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3C36" w14:textId="44A34FA8" w:rsidR="00F43AB9" w:rsidRDefault="00DC15D6">
      <w:pPr>
        <w:jc w:val="center"/>
        <w:rPr>
          <w:lang w:eastAsia="zh-CN"/>
        </w:rPr>
      </w:pPr>
      <w:r>
        <w:rPr>
          <w:lang w:eastAsia="zh-CN"/>
        </w:rPr>
        <w:t>人权政策</w:t>
      </w:r>
    </w:p>
    <w:p w14:paraId="5DD826DF" w14:textId="77777777" w:rsidR="002E3E87" w:rsidRDefault="00DC15D6" w:rsidP="002E3E87">
      <w:pPr>
        <w:ind w:firstLineChars="100" w:firstLine="320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承诺保障人权：本公司致力于尊重和保障所有相关方的人权，包括员工、供应商、客户、合作伙伴以及社区居民等。在公司所有业务活动中，我们将坚持人权的普遍性、不可分割性和不可剥夺性原则。</w:t>
      </w:r>
    </w:p>
    <w:p w14:paraId="750A5B68" w14:textId="236E9A5E" w:rsidR="002E3E87" w:rsidRDefault="00DC15D6" w:rsidP="002E3E87">
      <w:pPr>
        <w:ind w:firstLineChars="100" w:firstLine="320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禁止歧视和不公平对待：公司在雇佣、晋升、培训和福利等方面不会因种族、国籍、性别、年龄、宗教、性取向、残疾</w:t>
      </w:r>
      <w:r w:rsidR="0009741B">
        <w:rPr>
          <w:rFonts w:hint="eastAsia"/>
          <w:lang w:eastAsia="zh-CN"/>
        </w:rPr>
        <w:t>、</w:t>
      </w:r>
      <w:r w:rsidR="0009741B" w:rsidRPr="00276657">
        <w:rPr>
          <w:rFonts w:hint="eastAsia"/>
          <w:lang w:eastAsia="zh-CN"/>
        </w:rPr>
        <w:t>民族血统、婚姻状况、政治派别</w:t>
      </w:r>
      <w:r w:rsidR="0009741B" w:rsidRPr="0009741B">
        <w:rPr>
          <w:rFonts w:hint="eastAsia"/>
          <w:lang w:eastAsia="zh-CN"/>
        </w:rPr>
        <w:t>和工会成员身份</w:t>
      </w:r>
      <w:r>
        <w:rPr>
          <w:lang w:eastAsia="zh-CN"/>
        </w:rPr>
        <w:t>等因素而进行差异对待。我们将建立一个公平和包容的工作环境，以确保员工享有平等的机会和权益。</w:t>
      </w:r>
    </w:p>
    <w:p w14:paraId="5F8CA7E5" w14:textId="74B685CC" w:rsidR="002E3E87" w:rsidRPr="00276657" w:rsidRDefault="00DC15D6" w:rsidP="002E3E87">
      <w:pPr>
        <w:ind w:firstLineChars="100" w:firstLine="320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保护工人权益：公司将遵循国际劳工组织（</w:t>
      </w:r>
      <w:r>
        <w:rPr>
          <w:lang w:eastAsia="zh-CN"/>
        </w:rPr>
        <w:t>ILO</w:t>
      </w:r>
      <w:r>
        <w:rPr>
          <w:lang w:eastAsia="zh-CN"/>
        </w:rPr>
        <w:t>）的核心劳工标准，包括禁止童工、强迫劳动和虐待。确保员工享有合理工资、合理工时、休假和社会保险等权益，并提供良好的工作</w:t>
      </w:r>
      <w:r w:rsidR="0009741B">
        <w:rPr>
          <w:rFonts w:hint="eastAsia"/>
          <w:lang w:eastAsia="zh-CN"/>
        </w:rPr>
        <w:t>、</w:t>
      </w:r>
      <w:r w:rsidR="0009741B" w:rsidRPr="00276657">
        <w:rPr>
          <w:rFonts w:hint="eastAsia"/>
          <w:lang w:eastAsia="zh-CN"/>
        </w:rPr>
        <w:t>生活</w:t>
      </w:r>
      <w:r w:rsidRPr="00276657">
        <w:rPr>
          <w:lang w:eastAsia="zh-CN"/>
        </w:rPr>
        <w:t>条件和安全环境</w:t>
      </w:r>
      <w:r w:rsidR="008567D9" w:rsidRPr="00276657">
        <w:rPr>
          <w:rFonts w:hint="eastAsia"/>
          <w:lang w:eastAsia="zh-CN"/>
        </w:rPr>
        <w:t>；工资水平，工作时间不低于当地政府规定的标准，确保生活休息有保证。</w:t>
      </w:r>
    </w:p>
    <w:p w14:paraId="6F2F4432" w14:textId="26D5E85E" w:rsidR="00645079" w:rsidRPr="00276657" w:rsidRDefault="00645079" w:rsidP="002E3E87">
      <w:pPr>
        <w:ind w:firstLineChars="100" w:firstLine="320"/>
        <w:rPr>
          <w:lang w:eastAsia="zh-CN"/>
        </w:rPr>
      </w:pPr>
      <w:r w:rsidRPr="00276657">
        <w:rPr>
          <w:rFonts w:hint="eastAsia"/>
          <w:lang w:eastAsia="zh-CN"/>
        </w:rPr>
        <w:t>4.</w:t>
      </w:r>
      <w:r w:rsidRPr="00276657">
        <w:rPr>
          <w:rFonts w:hint="eastAsia"/>
          <w:lang w:eastAsia="zh-CN"/>
        </w:rPr>
        <w:t>公司尊重所有相关方享有合法和传统的土地</w:t>
      </w:r>
      <w:proofErr w:type="gramStart"/>
      <w:r w:rsidRPr="00276657">
        <w:rPr>
          <w:rFonts w:hint="eastAsia"/>
          <w:lang w:eastAsia="zh-CN"/>
        </w:rPr>
        <w:t>保有权</w:t>
      </w:r>
      <w:proofErr w:type="gramEnd"/>
      <w:r w:rsidRPr="00276657">
        <w:rPr>
          <w:rFonts w:hint="eastAsia"/>
          <w:lang w:eastAsia="zh-CN"/>
        </w:rPr>
        <w:t>和资源权利。</w:t>
      </w:r>
    </w:p>
    <w:p w14:paraId="0F8D8239" w14:textId="10B65EC6" w:rsidR="002E3E87" w:rsidRDefault="008567D9" w:rsidP="002E3E87">
      <w:pPr>
        <w:ind w:firstLineChars="100" w:firstLine="320"/>
        <w:rPr>
          <w:lang w:eastAsia="zh-CN"/>
        </w:rPr>
      </w:pPr>
      <w:r>
        <w:rPr>
          <w:rFonts w:hint="eastAsia"/>
          <w:lang w:eastAsia="zh-CN"/>
        </w:rPr>
        <w:t>5</w:t>
      </w:r>
      <w:r w:rsidR="00DC15D6">
        <w:rPr>
          <w:lang w:eastAsia="zh-CN"/>
        </w:rPr>
        <w:t>.</w:t>
      </w:r>
      <w:r w:rsidR="00DC15D6">
        <w:rPr>
          <w:lang w:eastAsia="zh-CN"/>
        </w:rPr>
        <w:t>促进环境可持续发展：公司致力于减少对环境的负面影响，并采取措施促进环境可持续发展。我们将积极推动资源的有效利用、排放的减少、废物的处理和环境保护等，以确保我们的业务活动符合环境标准和法规。</w:t>
      </w:r>
    </w:p>
    <w:p w14:paraId="553794A5" w14:textId="77777777" w:rsidR="002E3E87" w:rsidRDefault="00DC15D6" w:rsidP="002E3E87">
      <w:pPr>
        <w:ind w:firstLineChars="100" w:firstLine="320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>推动供应链人权：对于我们的供应商，我们将要求他们遵守相同的人权政策，并要求他们在业务活动中保护员工权益，</w:t>
      </w:r>
      <w:r>
        <w:rPr>
          <w:lang w:eastAsia="zh-CN"/>
        </w:rPr>
        <w:lastRenderedPageBreak/>
        <w:t>防止人权侵犯和环境破坏的行为。我们将与供应商建立长期的合作关系，共同推动人权的实施。</w:t>
      </w:r>
    </w:p>
    <w:p w14:paraId="0356EC1D" w14:textId="77777777" w:rsidR="002E3E87" w:rsidRDefault="00DC15D6" w:rsidP="002E3E87">
      <w:pPr>
        <w:ind w:firstLineChars="100" w:firstLine="320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>建立违反人权的举报机制：公司将建立一个渠道，让员工和其他利益相关方可以匿名举报任何违反人权原则的行为。我们将保护举报者的权益，并对举报进行及时的调查和处理，确保人权政策的有效实施。</w:t>
      </w:r>
    </w:p>
    <w:p w14:paraId="7BFA9C19" w14:textId="77777777" w:rsidR="002E3E87" w:rsidRDefault="00DC15D6" w:rsidP="002E3E87">
      <w:pPr>
        <w:ind w:firstLineChars="100" w:firstLine="320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>加强员工培训和意识：公司将通过培训和教育活动，提高员工对人权和企业社会责任的认识。我们将鼓励员工积极参与人权保护工作，增强他们对人权重要性的理解和认同。</w:t>
      </w:r>
    </w:p>
    <w:p w14:paraId="2668003E" w14:textId="77777777" w:rsidR="002E3E87" w:rsidRDefault="00DC15D6" w:rsidP="002E3E87">
      <w:pPr>
        <w:ind w:firstLineChars="100" w:firstLine="320"/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>定期评估和监控：公司将定期对人权政策的实施进行评估和监控，确保其有效性和持续性。我们将与相关利益相关方进行信息交流和沟通，接受他们对人权政策的反馈和建议，不断改进和完善。</w:t>
      </w:r>
    </w:p>
    <w:p w14:paraId="1C669E4A" w14:textId="51BEF91F" w:rsidR="00F43AB9" w:rsidRDefault="00DC15D6" w:rsidP="002E3E87">
      <w:pPr>
        <w:ind w:firstLineChars="100" w:firstLine="320"/>
        <w:rPr>
          <w:lang w:eastAsia="zh-CN"/>
        </w:rPr>
      </w:pPr>
      <w:r>
        <w:rPr>
          <w:lang w:eastAsia="zh-CN"/>
        </w:rPr>
        <w:t>通过制定和实施企业人权政策，企业可以在经营过程中积极推进人权的实施，保障员工权益、遵守环境标准、推动供应链的人权保护，同时提高企业形象和社会声誉。</w:t>
      </w:r>
    </w:p>
    <w:p w14:paraId="269F6994" w14:textId="0584C9D0" w:rsidR="002E3E87" w:rsidRDefault="002E3E87" w:rsidP="002E3E87">
      <w:pPr>
        <w:ind w:firstLineChars="100" w:firstLine="320"/>
        <w:rPr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525789F2" w14:textId="30D580B7" w:rsidR="002E3E87" w:rsidRDefault="002E3E87" w:rsidP="002E3E87">
      <w:pPr>
        <w:ind w:firstLineChars="100" w:firstLine="32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</w:t>
      </w:r>
      <w:r>
        <w:rPr>
          <w:rFonts w:hint="eastAsia"/>
          <w:lang w:eastAsia="zh-CN"/>
        </w:rPr>
        <w:t>四川（广州）花语精细化工有限公司</w:t>
      </w:r>
    </w:p>
    <w:p w14:paraId="6B231F3E" w14:textId="02B45A5D" w:rsidR="002E3E87" w:rsidRPr="002E3E87" w:rsidRDefault="002E3E87" w:rsidP="002E3E87">
      <w:pPr>
        <w:ind w:firstLineChars="100" w:firstLine="32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202</w:t>
      </w:r>
      <w:r w:rsidR="0009741B">
        <w:rPr>
          <w:rFonts w:hint="eastAsia"/>
          <w:lang w:eastAsia="zh-CN"/>
        </w:rPr>
        <w:t>5-7-1</w:t>
      </w:r>
    </w:p>
    <w:sectPr w:rsidR="002E3E87" w:rsidRPr="002E3E8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10C7" w14:textId="77777777" w:rsidR="006B2458" w:rsidRDefault="006B2458" w:rsidP="002E3E87">
      <w:pPr>
        <w:spacing w:after="0" w:line="240" w:lineRule="auto"/>
      </w:pPr>
      <w:r>
        <w:separator/>
      </w:r>
    </w:p>
  </w:endnote>
  <w:endnote w:type="continuationSeparator" w:id="0">
    <w:p w14:paraId="543D565B" w14:textId="77777777" w:rsidR="006B2458" w:rsidRDefault="006B2458" w:rsidP="002E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0C5C" w14:textId="77777777" w:rsidR="006B2458" w:rsidRDefault="006B2458" w:rsidP="002E3E87">
      <w:pPr>
        <w:spacing w:after="0" w:line="240" w:lineRule="auto"/>
      </w:pPr>
      <w:r>
        <w:separator/>
      </w:r>
    </w:p>
  </w:footnote>
  <w:footnote w:type="continuationSeparator" w:id="0">
    <w:p w14:paraId="52503FD8" w14:textId="77777777" w:rsidR="006B2458" w:rsidRDefault="006B2458" w:rsidP="002E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D762" w14:textId="2C7E90A3" w:rsidR="002E3E87" w:rsidRDefault="002E3E87" w:rsidP="002E3E87">
    <w:pPr>
      <w:pStyle w:val="a5"/>
      <w:jc w:val="center"/>
      <w:rPr>
        <w:lang w:eastAsia="zh-CN"/>
      </w:rPr>
    </w:pPr>
    <w:r>
      <w:rPr>
        <w:rFonts w:hint="eastAsia"/>
        <w:lang w:eastAsia="zh-CN"/>
      </w:rPr>
      <w:t>四川（广州）花语精细化工有限公司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741B"/>
    <w:rsid w:val="0015074B"/>
    <w:rsid w:val="00276657"/>
    <w:rsid w:val="0029639D"/>
    <w:rsid w:val="002E3E87"/>
    <w:rsid w:val="00326F90"/>
    <w:rsid w:val="00617651"/>
    <w:rsid w:val="00645079"/>
    <w:rsid w:val="006B2458"/>
    <w:rsid w:val="008567D9"/>
    <w:rsid w:val="00AA1D8D"/>
    <w:rsid w:val="00B47730"/>
    <w:rsid w:val="00CB0664"/>
    <w:rsid w:val="00DC15D6"/>
    <w:rsid w:val="00F43A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F0288"/>
  <w14:defaultImageDpi w14:val="300"/>
  <w15:docId w15:val="{BCD17849-A1C3-4556-8C63-B61EC36D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eastAsia="宋体" w:hAnsi="Times New Roman"/>
      <w:sz w:val="32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s-alignment-element">
    <w:name w:val="ts-alignment-element"/>
    <w:basedOn w:val="a2"/>
    <w:rsid w:val="00645079"/>
  </w:style>
  <w:style w:type="character" w:customStyle="1" w:styleId="ts-alignment-element-highlighted">
    <w:name w:val="ts-alignment-element-highlighted"/>
    <w:basedOn w:val="a2"/>
    <w:rsid w:val="0064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liying chen</cp:lastModifiedBy>
  <cp:revision>5</cp:revision>
  <dcterms:created xsi:type="dcterms:W3CDTF">2013-12-23T23:15:00Z</dcterms:created>
  <dcterms:modified xsi:type="dcterms:W3CDTF">2025-07-14T09:03:00Z</dcterms:modified>
  <cp:category/>
</cp:coreProperties>
</file>